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10FF" w14:textId="3774D414" w:rsidR="003204BD" w:rsidRPr="003204BD" w:rsidRDefault="003204BD" w:rsidP="003204BD">
      <w:pPr>
        <w:ind w:left="-709"/>
        <w:rPr>
          <w:b/>
          <w:sz w:val="18"/>
          <w:szCs w:val="18"/>
        </w:rPr>
      </w:pPr>
      <w:bookmarkStart w:id="0" w:name="_GoBack"/>
      <w:r>
        <w:rPr>
          <w:b/>
          <w:sz w:val="18"/>
          <w:szCs w:val="18"/>
        </w:rPr>
        <w:t>C</w:t>
      </w:r>
      <w:r w:rsidRPr="003204BD">
        <w:rPr>
          <w:b/>
          <w:sz w:val="18"/>
          <w:szCs w:val="18"/>
        </w:rPr>
        <w:t>hildren's Paracetamol 120 mg Suppository</w:t>
      </w:r>
    </w:p>
    <w:bookmarkEnd w:id="0"/>
    <w:p w14:paraId="7F8DFC76" w14:textId="5E7658D6" w:rsidR="003204BD" w:rsidRPr="003204BD" w:rsidRDefault="003204BD" w:rsidP="003204BD">
      <w:pPr>
        <w:ind w:left="-709"/>
        <w:rPr>
          <w:b/>
          <w:sz w:val="18"/>
          <w:szCs w:val="18"/>
        </w:rPr>
      </w:pPr>
      <w:r w:rsidRPr="003204BD">
        <w:rPr>
          <w:sz w:val="18"/>
          <w:szCs w:val="18"/>
        </w:rPr>
        <w:t xml:space="preserve"> </w:t>
      </w:r>
      <w:r w:rsidRPr="003204BD">
        <w:rPr>
          <w:b/>
          <w:sz w:val="18"/>
          <w:szCs w:val="18"/>
        </w:rPr>
        <w:t>What is children's paracetamol suppository and what is it used for?</w:t>
      </w:r>
    </w:p>
    <w:p w14:paraId="2BDE1C82" w14:textId="554E0B3C" w:rsidR="003204BD" w:rsidRPr="003204BD" w:rsidRDefault="003204BD" w:rsidP="003204BD">
      <w:pPr>
        <w:ind w:left="-709"/>
        <w:rPr>
          <w:sz w:val="18"/>
          <w:szCs w:val="18"/>
        </w:rPr>
      </w:pPr>
      <w:r w:rsidRPr="003204BD">
        <w:rPr>
          <w:b/>
          <w:sz w:val="18"/>
          <w:szCs w:val="18"/>
        </w:rPr>
        <w:t>Medicine group:</w:t>
      </w:r>
      <w:r>
        <w:rPr>
          <w:b/>
          <w:sz w:val="18"/>
          <w:szCs w:val="18"/>
        </w:rPr>
        <w:t xml:space="preserve"> </w:t>
      </w:r>
      <w:r w:rsidRPr="003204BD">
        <w:rPr>
          <w:sz w:val="18"/>
          <w:szCs w:val="18"/>
        </w:rPr>
        <w:t>Paracetamol belongs to the group of medicines with pain-relieving and fever-reducing effects.</w:t>
      </w:r>
    </w:p>
    <w:p w14:paraId="42CD5A9B" w14:textId="7BF40D70" w:rsidR="003204BD" w:rsidRPr="003204BD" w:rsidRDefault="003204BD" w:rsidP="003204BD">
      <w:pPr>
        <w:ind w:left="-709"/>
        <w:rPr>
          <w:sz w:val="18"/>
          <w:szCs w:val="18"/>
        </w:rPr>
      </w:pPr>
      <w:r w:rsidRPr="003204BD">
        <w:rPr>
          <w:b/>
          <w:sz w:val="18"/>
          <w:szCs w:val="18"/>
        </w:rPr>
        <w:t>Application of the medicine:</w:t>
      </w:r>
      <w:r>
        <w:rPr>
          <w:b/>
          <w:sz w:val="18"/>
          <w:szCs w:val="18"/>
        </w:rPr>
        <w:t xml:space="preserve"> </w:t>
      </w:r>
      <w:r w:rsidRPr="003204BD">
        <w:rPr>
          <w:sz w:val="18"/>
          <w:szCs w:val="18"/>
        </w:rPr>
        <w:t>Paracetamol is used for the symptomatic treatment of mild to moderate pain and/or fever.</w:t>
      </w:r>
    </w:p>
    <w:p w14:paraId="21913E3C" w14:textId="57DC38D4" w:rsidR="003204BD" w:rsidRPr="003204BD" w:rsidRDefault="003204BD" w:rsidP="003204BD">
      <w:pPr>
        <w:ind w:left="-709"/>
        <w:rPr>
          <w:b/>
          <w:sz w:val="18"/>
          <w:szCs w:val="18"/>
        </w:rPr>
      </w:pPr>
      <w:r w:rsidRPr="003204BD">
        <w:rPr>
          <w:b/>
          <w:sz w:val="18"/>
          <w:szCs w:val="18"/>
        </w:rPr>
        <w:t>When should you not use this medicine or be extra careful with it?</w:t>
      </w:r>
      <w:r>
        <w:rPr>
          <w:b/>
          <w:sz w:val="18"/>
          <w:szCs w:val="18"/>
        </w:rPr>
        <w:br/>
      </w:r>
      <w:r w:rsidRPr="003204BD">
        <w:rPr>
          <w:b/>
          <w:sz w:val="18"/>
          <w:szCs w:val="18"/>
        </w:rPr>
        <w:t>When should you not use this medicine?</w:t>
      </w:r>
    </w:p>
    <w:p w14:paraId="044490A1" w14:textId="367CFF19" w:rsidR="003204BD" w:rsidRPr="003204BD" w:rsidRDefault="003204BD" w:rsidP="003204BD">
      <w:pPr>
        <w:ind w:left="-709"/>
        <w:rPr>
          <w:sz w:val="18"/>
          <w:szCs w:val="18"/>
        </w:rPr>
      </w:pPr>
      <w:r w:rsidRPr="003204BD">
        <w:rPr>
          <w:sz w:val="18"/>
          <w:szCs w:val="18"/>
        </w:rPr>
        <w:t xml:space="preserve">You are allergic to any of the substances in this medicine. </w:t>
      </w:r>
    </w:p>
    <w:p w14:paraId="5609B7E9" w14:textId="36D88DCC" w:rsidR="003204BD" w:rsidRPr="003204BD" w:rsidRDefault="003204BD" w:rsidP="003204BD">
      <w:pPr>
        <w:ind w:left="-709"/>
        <w:rPr>
          <w:sz w:val="18"/>
          <w:szCs w:val="18"/>
        </w:rPr>
      </w:pPr>
      <w:r w:rsidRPr="003204BD">
        <w:rPr>
          <w:b/>
          <w:sz w:val="18"/>
          <w:szCs w:val="18"/>
        </w:rPr>
        <w:t>When should you be extra careful with this medicine?</w:t>
      </w:r>
      <w:r>
        <w:rPr>
          <w:b/>
          <w:sz w:val="18"/>
          <w:szCs w:val="18"/>
        </w:rPr>
        <w:br/>
      </w:r>
      <w:r w:rsidRPr="003204BD">
        <w:rPr>
          <w:sz w:val="18"/>
          <w:szCs w:val="18"/>
        </w:rPr>
        <w:t>Contact your doctor or pharmacist before using this medicine.</w:t>
      </w:r>
    </w:p>
    <w:p w14:paraId="660295DF" w14:textId="77777777" w:rsidR="003204BD" w:rsidRDefault="003204BD" w:rsidP="003204BD">
      <w:pPr>
        <w:ind w:left="-709"/>
      </w:pPr>
      <w:r w:rsidRPr="003204BD">
        <w:rPr>
          <w:b/>
          <w:sz w:val="18"/>
          <w:szCs w:val="18"/>
        </w:rPr>
        <w:t>In case of:</w:t>
      </w:r>
      <w:r w:rsidRPr="003204BD">
        <w:t xml:space="preserve"> </w:t>
      </w:r>
    </w:p>
    <w:p w14:paraId="7E84B40A" w14:textId="74D68D95" w:rsidR="003204BD" w:rsidRPr="003204BD" w:rsidRDefault="003204BD" w:rsidP="003204BD">
      <w:pPr>
        <w:pStyle w:val="Lijstalinea"/>
        <w:numPr>
          <w:ilvl w:val="0"/>
          <w:numId w:val="15"/>
        </w:numPr>
        <w:rPr>
          <w:sz w:val="18"/>
          <w:szCs w:val="18"/>
        </w:rPr>
      </w:pPr>
      <w:r w:rsidRPr="003204BD">
        <w:rPr>
          <w:sz w:val="18"/>
          <w:szCs w:val="18"/>
        </w:rPr>
        <w:t>Liver or Kidney Impairment</w:t>
      </w:r>
    </w:p>
    <w:p w14:paraId="30BF61BC" w14:textId="77777777" w:rsidR="003204BD" w:rsidRPr="003204BD" w:rsidRDefault="003204BD" w:rsidP="003204BD">
      <w:pPr>
        <w:pStyle w:val="Lijstalinea"/>
        <w:numPr>
          <w:ilvl w:val="0"/>
          <w:numId w:val="15"/>
        </w:numPr>
        <w:rPr>
          <w:sz w:val="18"/>
          <w:szCs w:val="18"/>
        </w:rPr>
      </w:pPr>
      <w:r w:rsidRPr="003204BD">
        <w:rPr>
          <w:sz w:val="18"/>
          <w:szCs w:val="18"/>
        </w:rPr>
        <w:t>Moderate to severe kidney insufficiency (insufficient kidney function)</w:t>
      </w:r>
    </w:p>
    <w:p w14:paraId="391523E4" w14:textId="77777777" w:rsidR="003204BD" w:rsidRPr="003204BD" w:rsidRDefault="003204BD" w:rsidP="003204BD">
      <w:pPr>
        <w:pStyle w:val="Lijstalinea"/>
        <w:numPr>
          <w:ilvl w:val="0"/>
          <w:numId w:val="15"/>
        </w:numPr>
        <w:rPr>
          <w:sz w:val="18"/>
          <w:szCs w:val="18"/>
        </w:rPr>
      </w:pPr>
      <w:r w:rsidRPr="003204BD">
        <w:rPr>
          <w:sz w:val="18"/>
          <w:szCs w:val="18"/>
        </w:rPr>
        <w:t>Mild to severe liver insufficiency (insufficient liver function)</w:t>
      </w:r>
    </w:p>
    <w:p w14:paraId="7B0EBD50" w14:textId="77777777" w:rsidR="003204BD" w:rsidRPr="003204BD" w:rsidRDefault="003204BD" w:rsidP="003204BD">
      <w:pPr>
        <w:pStyle w:val="Lijstalinea"/>
        <w:numPr>
          <w:ilvl w:val="0"/>
          <w:numId w:val="15"/>
        </w:numPr>
        <w:rPr>
          <w:sz w:val="18"/>
          <w:szCs w:val="18"/>
        </w:rPr>
      </w:pPr>
      <w:r w:rsidRPr="003204BD">
        <w:rPr>
          <w:sz w:val="18"/>
          <w:szCs w:val="18"/>
        </w:rPr>
        <w:t>Gilbert's syndrome</w:t>
      </w:r>
    </w:p>
    <w:p w14:paraId="7F819DF2" w14:textId="77777777" w:rsidR="003204BD" w:rsidRPr="003204BD" w:rsidRDefault="003204BD" w:rsidP="003204BD">
      <w:pPr>
        <w:pStyle w:val="Lijstalinea"/>
        <w:numPr>
          <w:ilvl w:val="0"/>
          <w:numId w:val="15"/>
        </w:numPr>
        <w:rPr>
          <w:sz w:val="18"/>
          <w:szCs w:val="18"/>
        </w:rPr>
      </w:pPr>
      <w:r w:rsidRPr="003204BD">
        <w:rPr>
          <w:sz w:val="18"/>
          <w:szCs w:val="18"/>
        </w:rPr>
        <w:t>Glucose-6-phosphate dehydrogenase deficiency</w:t>
      </w:r>
    </w:p>
    <w:p w14:paraId="2A953EBB" w14:textId="77777777" w:rsidR="003204BD" w:rsidRPr="003204BD" w:rsidRDefault="003204BD" w:rsidP="003204BD">
      <w:pPr>
        <w:pStyle w:val="Lijstalinea"/>
        <w:numPr>
          <w:ilvl w:val="0"/>
          <w:numId w:val="15"/>
        </w:numPr>
        <w:rPr>
          <w:sz w:val="18"/>
          <w:szCs w:val="18"/>
        </w:rPr>
      </w:pPr>
      <w:proofErr w:type="spellStart"/>
      <w:r w:rsidRPr="003204BD">
        <w:rPr>
          <w:sz w:val="18"/>
          <w:szCs w:val="18"/>
        </w:rPr>
        <w:t>Hemolytic</w:t>
      </w:r>
      <w:proofErr w:type="spellEnd"/>
      <w:r w:rsidRPr="003204BD">
        <w:rPr>
          <w:sz w:val="18"/>
          <w:szCs w:val="18"/>
        </w:rPr>
        <w:t xml:space="preserve"> </w:t>
      </w:r>
      <w:proofErr w:type="spellStart"/>
      <w:r w:rsidRPr="003204BD">
        <w:rPr>
          <w:sz w:val="18"/>
          <w:szCs w:val="18"/>
        </w:rPr>
        <w:t>anemia</w:t>
      </w:r>
      <w:proofErr w:type="spellEnd"/>
    </w:p>
    <w:p w14:paraId="3A94627A" w14:textId="77777777" w:rsidR="003204BD" w:rsidRPr="003204BD" w:rsidRDefault="003204BD" w:rsidP="003204BD">
      <w:pPr>
        <w:pStyle w:val="Lijstalinea"/>
        <w:numPr>
          <w:ilvl w:val="0"/>
          <w:numId w:val="15"/>
        </w:numPr>
        <w:rPr>
          <w:sz w:val="18"/>
          <w:szCs w:val="18"/>
        </w:rPr>
      </w:pPr>
      <w:r w:rsidRPr="003204BD">
        <w:rPr>
          <w:sz w:val="18"/>
          <w:szCs w:val="18"/>
        </w:rPr>
        <w:t>Dehydration</w:t>
      </w:r>
    </w:p>
    <w:p w14:paraId="6992B44A" w14:textId="77777777" w:rsidR="003204BD" w:rsidRPr="003204BD" w:rsidRDefault="003204BD" w:rsidP="003204BD">
      <w:pPr>
        <w:pStyle w:val="Lijstalinea"/>
        <w:numPr>
          <w:ilvl w:val="0"/>
          <w:numId w:val="15"/>
        </w:numPr>
        <w:rPr>
          <w:sz w:val="18"/>
          <w:szCs w:val="18"/>
        </w:rPr>
      </w:pPr>
      <w:r w:rsidRPr="003204BD">
        <w:rPr>
          <w:sz w:val="18"/>
          <w:szCs w:val="18"/>
        </w:rPr>
        <w:t>Chronic malnutrition</w:t>
      </w:r>
    </w:p>
    <w:p w14:paraId="3C1B7025" w14:textId="77777777" w:rsidR="003204BD" w:rsidRPr="003204BD" w:rsidRDefault="003204BD" w:rsidP="003204BD">
      <w:pPr>
        <w:pStyle w:val="Lijstalinea"/>
        <w:numPr>
          <w:ilvl w:val="0"/>
          <w:numId w:val="15"/>
        </w:numPr>
        <w:rPr>
          <w:sz w:val="18"/>
          <w:szCs w:val="18"/>
        </w:rPr>
      </w:pPr>
      <w:r w:rsidRPr="003204BD">
        <w:rPr>
          <w:sz w:val="18"/>
          <w:szCs w:val="18"/>
        </w:rPr>
        <w:t>Asthmatic patients sensitive to aspirin (acetylsalicylic acid)</w:t>
      </w:r>
    </w:p>
    <w:p w14:paraId="147C156E" w14:textId="7D3AFB54" w:rsidR="003204BD" w:rsidRPr="003204BD" w:rsidRDefault="003204BD" w:rsidP="003204BD">
      <w:pPr>
        <w:ind w:left="-709"/>
        <w:rPr>
          <w:sz w:val="18"/>
          <w:szCs w:val="18"/>
        </w:rPr>
      </w:pPr>
      <w:r w:rsidRPr="003204BD">
        <w:rPr>
          <w:sz w:val="18"/>
          <w:szCs w:val="18"/>
        </w:rPr>
        <w:t>During the use of Children's Paracetamol suppository, children should not consume alcoholic beverages.</w:t>
      </w:r>
      <w:r>
        <w:rPr>
          <w:sz w:val="18"/>
          <w:szCs w:val="18"/>
        </w:rPr>
        <w:t xml:space="preserve"> </w:t>
      </w:r>
      <w:r w:rsidRPr="003204BD">
        <w:rPr>
          <w:sz w:val="18"/>
          <w:szCs w:val="18"/>
        </w:rPr>
        <w:t>You should use these suppositories with caution if you have alcohol addiction.</w:t>
      </w:r>
      <w:r>
        <w:rPr>
          <w:sz w:val="18"/>
          <w:szCs w:val="18"/>
        </w:rPr>
        <w:t xml:space="preserve"> </w:t>
      </w:r>
      <w:r w:rsidRPr="003204BD">
        <w:rPr>
          <w:sz w:val="18"/>
          <w:szCs w:val="18"/>
        </w:rPr>
        <w:t>Consult your doctor if any of the above warnings apply to you or have been applicable in the past.</w:t>
      </w:r>
    </w:p>
    <w:p w14:paraId="271C56D8" w14:textId="5AC8D3CE" w:rsidR="003204BD" w:rsidRPr="003204BD" w:rsidRDefault="003204BD" w:rsidP="003204BD">
      <w:pPr>
        <w:ind w:left="-709"/>
        <w:rPr>
          <w:sz w:val="18"/>
          <w:szCs w:val="18"/>
        </w:rPr>
      </w:pPr>
      <w:r w:rsidRPr="003204BD">
        <w:rPr>
          <w:b/>
          <w:sz w:val="18"/>
          <w:szCs w:val="18"/>
        </w:rPr>
        <w:t>Are you using any other medications?</w:t>
      </w:r>
      <w:r>
        <w:rPr>
          <w:b/>
          <w:sz w:val="18"/>
          <w:szCs w:val="18"/>
        </w:rPr>
        <w:br/>
      </w:r>
      <w:r w:rsidRPr="003204BD">
        <w:rPr>
          <w:sz w:val="18"/>
          <w:szCs w:val="18"/>
        </w:rPr>
        <w:t>Inform your doctor or pharmacist if you are using or have recently used other medications, including those obtained without a prescription.</w:t>
      </w:r>
      <w:r>
        <w:rPr>
          <w:sz w:val="18"/>
          <w:szCs w:val="18"/>
        </w:rPr>
        <w:br/>
      </w:r>
      <w:r w:rsidRPr="003204BD">
        <w:rPr>
          <w:sz w:val="18"/>
          <w:szCs w:val="18"/>
        </w:rPr>
        <w:t>Different medications can influence each other's effects. The active ingredient in Children's Paracetamol suppository is paracetamol.</w:t>
      </w:r>
    </w:p>
    <w:p w14:paraId="053C7171" w14:textId="77777777" w:rsidR="003204BD" w:rsidRPr="003204BD" w:rsidRDefault="003204BD" w:rsidP="003204BD">
      <w:pPr>
        <w:ind w:left="-709"/>
        <w:rPr>
          <w:b/>
          <w:sz w:val="18"/>
          <w:szCs w:val="18"/>
        </w:rPr>
      </w:pPr>
      <w:r w:rsidRPr="003204BD">
        <w:rPr>
          <w:b/>
          <w:sz w:val="18"/>
          <w:szCs w:val="18"/>
        </w:rPr>
        <w:t>Contact your doctor or pharmacist before using paracetamol if you are using any of the following medications:</w:t>
      </w:r>
    </w:p>
    <w:p w14:paraId="7AD8AEC6" w14:textId="77777777" w:rsidR="003204BD" w:rsidRPr="003204BD" w:rsidRDefault="003204BD" w:rsidP="003204BD">
      <w:pPr>
        <w:pStyle w:val="Lijstalinea"/>
        <w:numPr>
          <w:ilvl w:val="0"/>
          <w:numId w:val="16"/>
        </w:numPr>
        <w:rPr>
          <w:sz w:val="18"/>
          <w:szCs w:val="18"/>
        </w:rPr>
      </w:pPr>
      <w:r w:rsidRPr="003204BD">
        <w:rPr>
          <w:sz w:val="18"/>
          <w:szCs w:val="18"/>
        </w:rPr>
        <w:t xml:space="preserve">Barbiturates (a group of sleep and </w:t>
      </w:r>
      <w:proofErr w:type="spellStart"/>
      <w:r w:rsidRPr="003204BD">
        <w:rPr>
          <w:sz w:val="18"/>
          <w:szCs w:val="18"/>
        </w:rPr>
        <w:t>anesthetic</w:t>
      </w:r>
      <w:proofErr w:type="spellEnd"/>
      <w:r w:rsidRPr="003204BD">
        <w:rPr>
          <w:sz w:val="18"/>
          <w:szCs w:val="18"/>
        </w:rPr>
        <w:t xml:space="preserve"> medications)</w:t>
      </w:r>
    </w:p>
    <w:p w14:paraId="65B5E102" w14:textId="77777777" w:rsidR="003204BD" w:rsidRPr="003204BD" w:rsidRDefault="003204BD" w:rsidP="003204BD">
      <w:pPr>
        <w:pStyle w:val="Lijstalinea"/>
        <w:numPr>
          <w:ilvl w:val="0"/>
          <w:numId w:val="16"/>
        </w:numPr>
        <w:rPr>
          <w:sz w:val="18"/>
          <w:szCs w:val="18"/>
        </w:rPr>
      </w:pPr>
      <w:r w:rsidRPr="003204BD">
        <w:rPr>
          <w:sz w:val="18"/>
          <w:szCs w:val="18"/>
        </w:rPr>
        <w:t>Certain antidepressants</w:t>
      </w:r>
    </w:p>
    <w:p w14:paraId="0D85E5F7" w14:textId="77777777" w:rsidR="003204BD" w:rsidRPr="003204BD" w:rsidRDefault="003204BD" w:rsidP="003204BD">
      <w:pPr>
        <w:pStyle w:val="Lijstalinea"/>
        <w:numPr>
          <w:ilvl w:val="0"/>
          <w:numId w:val="16"/>
        </w:numPr>
        <w:rPr>
          <w:sz w:val="18"/>
          <w:szCs w:val="18"/>
        </w:rPr>
      </w:pPr>
      <w:r w:rsidRPr="003204BD">
        <w:rPr>
          <w:sz w:val="18"/>
          <w:szCs w:val="18"/>
        </w:rPr>
        <w:t>Probenecid (a medication for gout)</w:t>
      </w:r>
    </w:p>
    <w:p w14:paraId="64D3FF35" w14:textId="77777777" w:rsidR="003204BD" w:rsidRPr="003204BD" w:rsidRDefault="003204BD" w:rsidP="003204BD">
      <w:pPr>
        <w:pStyle w:val="Lijstalinea"/>
        <w:numPr>
          <w:ilvl w:val="0"/>
          <w:numId w:val="16"/>
        </w:numPr>
        <w:rPr>
          <w:sz w:val="18"/>
          <w:szCs w:val="18"/>
        </w:rPr>
      </w:pPr>
      <w:r w:rsidRPr="003204BD">
        <w:rPr>
          <w:sz w:val="18"/>
          <w:szCs w:val="18"/>
        </w:rPr>
        <w:t>Chloramphenicol (an antibiotic)</w:t>
      </w:r>
    </w:p>
    <w:p w14:paraId="33F28339" w14:textId="77777777" w:rsidR="003204BD" w:rsidRPr="003204BD" w:rsidRDefault="003204BD" w:rsidP="003204BD">
      <w:pPr>
        <w:pStyle w:val="Lijstalinea"/>
        <w:numPr>
          <w:ilvl w:val="0"/>
          <w:numId w:val="16"/>
        </w:numPr>
        <w:rPr>
          <w:sz w:val="18"/>
          <w:szCs w:val="18"/>
        </w:rPr>
      </w:pPr>
      <w:r w:rsidRPr="003204BD">
        <w:rPr>
          <w:sz w:val="18"/>
          <w:szCs w:val="18"/>
        </w:rPr>
        <w:t>Metoclopramide or domperidone (medications for nausea and vomiting)</w:t>
      </w:r>
    </w:p>
    <w:p w14:paraId="79A0FBEB" w14:textId="77777777" w:rsidR="003204BD" w:rsidRPr="003204BD" w:rsidRDefault="003204BD" w:rsidP="003204BD">
      <w:pPr>
        <w:pStyle w:val="Lijstalinea"/>
        <w:numPr>
          <w:ilvl w:val="0"/>
          <w:numId w:val="16"/>
        </w:numPr>
        <w:rPr>
          <w:sz w:val="18"/>
          <w:szCs w:val="18"/>
        </w:rPr>
      </w:pPr>
      <w:r w:rsidRPr="003204BD">
        <w:rPr>
          <w:sz w:val="18"/>
          <w:szCs w:val="18"/>
        </w:rPr>
        <w:t>Cholestyramine (cholesterol-lowering medication)</w:t>
      </w:r>
    </w:p>
    <w:p w14:paraId="2FED5AE3" w14:textId="77777777" w:rsidR="003204BD" w:rsidRPr="003204BD" w:rsidRDefault="003204BD" w:rsidP="003204BD">
      <w:pPr>
        <w:pStyle w:val="Lijstalinea"/>
        <w:numPr>
          <w:ilvl w:val="0"/>
          <w:numId w:val="16"/>
        </w:numPr>
        <w:rPr>
          <w:sz w:val="18"/>
          <w:szCs w:val="18"/>
        </w:rPr>
      </w:pPr>
      <w:r w:rsidRPr="003204BD">
        <w:rPr>
          <w:sz w:val="18"/>
          <w:szCs w:val="18"/>
        </w:rPr>
        <w:t>Warfarin and other coumarins (blood thinners)</w:t>
      </w:r>
    </w:p>
    <w:p w14:paraId="3FC47B53" w14:textId="77777777" w:rsidR="003204BD" w:rsidRPr="003204BD" w:rsidRDefault="003204BD" w:rsidP="003204BD">
      <w:pPr>
        <w:pStyle w:val="Lijstalinea"/>
        <w:numPr>
          <w:ilvl w:val="0"/>
          <w:numId w:val="16"/>
        </w:numPr>
        <w:rPr>
          <w:sz w:val="18"/>
          <w:szCs w:val="18"/>
        </w:rPr>
      </w:pPr>
      <w:r w:rsidRPr="003204BD">
        <w:rPr>
          <w:sz w:val="18"/>
          <w:szCs w:val="18"/>
        </w:rPr>
        <w:t>Zidovudine (medication used in AIDS treatment)</w:t>
      </w:r>
    </w:p>
    <w:p w14:paraId="6FBBF637" w14:textId="77777777" w:rsidR="003204BD" w:rsidRPr="003204BD" w:rsidRDefault="003204BD" w:rsidP="003204BD">
      <w:pPr>
        <w:pStyle w:val="Lijstalinea"/>
        <w:numPr>
          <w:ilvl w:val="0"/>
          <w:numId w:val="16"/>
        </w:numPr>
        <w:rPr>
          <w:sz w:val="18"/>
          <w:szCs w:val="18"/>
        </w:rPr>
      </w:pPr>
      <w:r w:rsidRPr="003204BD">
        <w:rPr>
          <w:sz w:val="18"/>
          <w:szCs w:val="18"/>
        </w:rPr>
        <w:t>Salicylamide (a painkiller)</w:t>
      </w:r>
    </w:p>
    <w:p w14:paraId="18E19EBC" w14:textId="77777777" w:rsidR="003204BD" w:rsidRPr="003204BD" w:rsidRDefault="003204BD" w:rsidP="003204BD">
      <w:pPr>
        <w:pStyle w:val="Lijstalinea"/>
        <w:numPr>
          <w:ilvl w:val="0"/>
          <w:numId w:val="16"/>
        </w:numPr>
        <w:rPr>
          <w:sz w:val="18"/>
          <w:szCs w:val="18"/>
        </w:rPr>
      </w:pPr>
      <w:r w:rsidRPr="003204BD">
        <w:rPr>
          <w:sz w:val="18"/>
          <w:szCs w:val="18"/>
        </w:rPr>
        <w:t>Isoniazid (medication against tuberculosis)</w:t>
      </w:r>
    </w:p>
    <w:p w14:paraId="2293446D" w14:textId="77777777" w:rsidR="003204BD" w:rsidRPr="003204BD" w:rsidRDefault="003204BD" w:rsidP="003204BD">
      <w:pPr>
        <w:pStyle w:val="Lijstalinea"/>
        <w:numPr>
          <w:ilvl w:val="0"/>
          <w:numId w:val="16"/>
        </w:numPr>
        <w:rPr>
          <w:sz w:val="18"/>
          <w:szCs w:val="18"/>
        </w:rPr>
      </w:pPr>
      <w:r w:rsidRPr="003204BD">
        <w:rPr>
          <w:sz w:val="18"/>
          <w:szCs w:val="18"/>
        </w:rPr>
        <w:t>Lamotrigine (medication for epilepsy)</w:t>
      </w:r>
    </w:p>
    <w:p w14:paraId="06B4D0EF" w14:textId="77777777" w:rsidR="003204BD" w:rsidRPr="003204BD" w:rsidRDefault="003204BD" w:rsidP="003204BD">
      <w:pPr>
        <w:pStyle w:val="Lijstalinea"/>
        <w:numPr>
          <w:ilvl w:val="0"/>
          <w:numId w:val="16"/>
        </w:numPr>
        <w:rPr>
          <w:sz w:val="18"/>
          <w:szCs w:val="18"/>
        </w:rPr>
      </w:pPr>
      <w:r w:rsidRPr="003204BD">
        <w:rPr>
          <w:sz w:val="18"/>
          <w:szCs w:val="18"/>
        </w:rPr>
        <w:t>Paracetamol can affect the test results of various laboratory tests.</w:t>
      </w:r>
    </w:p>
    <w:p w14:paraId="2064A4D2" w14:textId="65725D46" w:rsidR="003204BD" w:rsidRPr="003204BD" w:rsidRDefault="003204BD" w:rsidP="003204BD">
      <w:pPr>
        <w:ind w:left="-709"/>
        <w:rPr>
          <w:sz w:val="18"/>
          <w:szCs w:val="18"/>
        </w:rPr>
      </w:pPr>
      <w:r w:rsidRPr="003204BD">
        <w:rPr>
          <w:b/>
          <w:sz w:val="18"/>
          <w:szCs w:val="18"/>
        </w:rPr>
        <w:t>Pregnancy and breastfeeding</w:t>
      </w:r>
      <w:r>
        <w:rPr>
          <w:b/>
          <w:sz w:val="18"/>
          <w:szCs w:val="18"/>
        </w:rPr>
        <w:t xml:space="preserve">: </w:t>
      </w:r>
      <w:r w:rsidRPr="003204BD">
        <w:rPr>
          <w:sz w:val="18"/>
          <w:szCs w:val="18"/>
        </w:rPr>
        <w:t>If absolutely necessary, you may use Children's Paracetamol suppository during pregnancy.</w:t>
      </w:r>
    </w:p>
    <w:p w14:paraId="5013CAB4" w14:textId="77777777" w:rsidR="003204BD" w:rsidRPr="003204BD" w:rsidRDefault="003204BD" w:rsidP="003204BD">
      <w:pPr>
        <w:ind w:left="-709"/>
        <w:rPr>
          <w:sz w:val="18"/>
          <w:szCs w:val="18"/>
        </w:rPr>
      </w:pPr>
      <w:r w:rsidRPr="003204BD">
        <w:rPr>
          <w:sz w:val="18"/>
          <w:szCs w:val="18"/>
        </w:rPr>
        <w:t>Use the lowest possible dosage that reduces pain or fever and use the medication for the shortest duration possible. Contact your doctor if the pain or fever does not improve or if you need to use the medication more frequently.</w:t>
      </w:r>
    </w:p>
    <w:p w14:paraId="225440FF" w14:textId="77777777" w:rsidR="003204BD" w:rsidRPr="003204BD" w:rsidRDefault="003204BD" w:rsidP="003204BD">
      <w:pPr>
        <w:ind w:left="-709"/>
        <w:rPr>
          <w:sz w:val="18"/>
          <w:szCs w:val="18"/>
        </w:rPr>
      </w:pPr>
      <w:r w:rsidRPr="003204BD">
        <w:rPr>
          <w:sz w:val="18"/>
          <w:szCs w:val="18"/>
        </w:rPr>
        <w:t>Paracetamol does not have any adverse effects on pregnancy or the health of the unborn child. In the recommended dosage, paracetamol can be used during pregnancy.</w:t>
      </w:r>
    </w:p>
    <w:p w14:paraId="4DE1548A" w14:textId="258C613C" w:rsidR="003204BD" w:rsidRDefault="003204BD" w:rsidP="003204BD">
      <w:pPr>
        <w:ind w:left="-709"/>
        <w:rPr>
          <w:sz w:val="18"/>
          <w:szCs w:val="18"/>
        </w:rPr>
      </w:pPr>
      <w:r w:rsidRPr="003204BD">
        <w:rPr>
          <w:sz w:val="18"/>
          <w:szCs w:val="18"/>
        </w:rPr>
        <w:t>Although paracetamol is excreted in small amounts in breast milk, it does not have adverse effects on breastfeeding infants. In the recommended dosage, paracetamol can be used for short periods by breastfeeding women. Consult your doctor or pharmacist for advice before taking any medication.</w:t>
      </w:r>
    </w:p>
    <w:p w14:paraId="0B987728" w14:textId="25A55C6F" w:rsidR="003204BD" w:rsidRPr="003204BD" w:rsidRDefault="003204BD" w:rsidP="003204BD">
      <w:pPr>
        <w:ind w:left="-709"/>
        <w:rPr>
          <w:sz w:val="18"/>
          <w:szCs w:val="18"/>
        </w:rPr>
      </w:pPr>
      <w:r w:rsidRPr="003204BD">
        <w:rPr>
          <w:b/>
          <w:sz w:val="18"/>
          <w:szCs w:val="18"/>
        </w:rPr>
        <w:t>Driving Ability and Use of Machinery</w:t>
      </w:r>
      <w:r>
        <w:rPr>
          <w:b/>
          <w:sz w:val="18"/>
          <w:szCs w:val="18"/>
        </w:rPr>
        <w:t xml:space="preserve">: </w:t>
      </w:r>
      <w:r w:rsidRPr="003204BD">
        <w:rPr>
          <w:sz w:val="18"/>
          <w:szCs w:val="18"/>
        </w:rPr>
        <w:t>To the best of current knowledge, Paracetamol does not affect driving ability, reaction time, or the ability to operate machinery.</w:t>
      </w:r>
    </w:p>
    <w:p w14:paraId="1E59339B" w14:textId="5CAB6BD4" w:rsidR="003204BD" w:rsidRPr="003204BD" w:rsidRDefault="003204BD" w:rsidP="003204BD">
      <w:pPr>
        <w:ind w:left="-709"/>
        <w:rPr>
          <w:sz w:val="18"/>
          <w:szCs w:val="18"/>
        </w:rPr>
      </w:pPr>
      <w:r w:rsidRPr="003204BD">
        <w:rPr>
          <w:b/>
          <w:sz w:val="18"/>
          <w:szCs w:val="18"/>
        </w:rPr>
        <w:t>How to use this medicine</w:t>
      </w:r>
      <w:r>
        <w:rPr>
          <w:b/>
          <w:sz w:val="18"/>
          <w:szCs w:val="18"/>
        </w:rPr>
        <w:t xml:space="preserve">: </w:t>
      </w:r>
      <w:r w:rsidRPr="003204BD">
        <w:rPr>
          <w:sz w:val="18"/>
          <w:szCs w:val="18"/>
        </w:rPr>
        <w:t>Always use this medicine exactly as your doctor or pharmacist has told you. If you are unsure, contact your doctor or pharmacist.</w:t>
      </w:r>
    </w:p>
    <w:p w14:paraId="5F1D729C" w14:textId="77777777" w:rsidR="003204BD" w:rsidRPr="003204BD" w:rsidRDefault="003204BD" w:rsidP="003204BD">
      <w:pPr>
        <w:ind w:left="-709"/>
        <w:rPr>
          <w:sz w:val="18"/>
          <w:szCs w:val="18"/>
        </w:rPr>
      </w:pPr>
    </w:p>
    <w:p w14:paraId="07C2B872" w14:textId="77777777" w:rsidR="003204BD" w:rsidRPr="003204BD" w:rsidRDefault="003204BD" w:rsidP="003204BD">
      <w:pPr>
        <w:ind w:left="-709"/>
        <w:rPr>
          <w:b/>
          <w:sz w:val="18"/>
          <w:szCs w:val="18"/>
        </w:rPr>
      </w:pPr>
      <w:r w:rsidRPr="003204BD">
        <w:rPr>
          <w:b/>
          <w:sz w:val="18"/>
          <w:szCs w:val="18"/>
        </w:rPr>
        <w:t>Dosage</w:t>
      </w:r>
    </w:p>
    <w:p w14:paraId="030375A6" w14:textId="77777777" w:rsidR="003204BD" w:rsidRPr="003204BD" w:rsidRDefault="003204BD" w:rsidP="003204BD">
      <w:pPr>
        <w:ind w:left="-709"/>
        <w:rPr>
          <w:b/>
          <w:sz w:val="18"/>
          <w:szCs w:val="18"/>
        </w:rPr>
      </w:pPr>
      <w:r w:rsidRPr="003204BD">
        <w:rPr>
          <w:b/>
          <w:sz w:val="18"/>
          <w:szCs w:val="18"/>
        </w:rPr>
        <w:lastRenderedPageBreak/>
        <w:t>Unless otherwise prescribed by your doctor, the dosage for children is as follows:</w:t>
      </w:r>
    </w:p>
    <w:p w14:paraId="36C52018" w14:textId="77777777" w:rsidR="003204BD" w:rsidRPr="003204BD" w:rsidRDefault="003204BD" w:rsidP="003204BD">
      <w:pPr>
        <w:ind w:left="-709"/>
        <w:rPr>
          <w:b/>
          <w:sz w:val="18"/>
          <w:szCs w:val="18"/>
        </w:rPr>
      </w:pPr>
      <w:r w:rsidRPr="003204BD">
        <w:rPr>
          <w:b/>
          <w:sz w:val="18"/>
          <w:szCs w:val="18"/>
        </w:rPr>
        <w:t>Children:</w:t>
      </w:r>
    </w:p>
    <w:p w14:paraId="4BAA1266" w14:textId="77777777" w:rsidR="003204BD" w:rsidRPr="003204BD" w:rsidRDefault="003204BD" w:rsidP="003204BD">
      <w:pPr>
        <w:ind w:left="-709"/>
        <w:rPr>
          <w:sz w:val="18"/>
          <w:szCs w:val="18"/>
        </w:rPr>
      </w:pPr>
      <w:r w:rsidRPr="003204BD">
        <w:rPr>
          <w:sz w:val="18"/>
          <w:szCs w:val="18"/>
        </w:rPr>
        <w:t>Age Weight Dose (suppository) Maximum number of suppositories per day*</w:t>
      </w:r>
    </w:p>
    <w:p w14:paraId="5690AA6C" w14:textId="77777777" w:rsidR="003204BD" w:rsidRPr="003204BD" w:rsidRDefault="003204BD" w:rsidP="003204BD">
      <w:pPr>
        <w:pStyle w:val="Lijstalinea"/>
        <w:numPr>
          <w:ilvl w:val="0"/>
          <w:numId w:val="18"/>
        </w:numPr>
        <w:rPr>
          <w:sz w:val="18"/>
          <w:szCs w:val="18"/>
        </w:rPr>
      </w:pPr>
      <w:r w:rsidRPr="003204BD">
        <w:rPr>
          <w:sz w:val="18"/>
          <w:szCs w:val="18"/>
        </w:rPr>
        <w:t>3 months - 1 year 5.5 - 10 kg 120 mg 2 - 3</w:t>
      </w:r>
    </w:p>
    <w:p w14:paraId="06E6C323" w14:textId="77777777" w:rsidR="003204BD" w:rsidRPr="003204BD" w:rsidRDefault="003204BD" w:rsidP="003204BD">
      <w:pPr>
        <w:pStyle w:val="Lijstalinea"/>
        <w:numPr>
          <w:ilvl w:val="0"/>
          <w:numId w:val="18"/>
        </w:numPr>
        <w:rPr>
          <w:sz w:val="18"/>
          <w:szCs w:val="18"/>
        </w:rPr>
      </w:pPr>
      <w:r w:rsidRPr="003204BD">
        <w:rPr>
          <w:sz w:val="18"/>
          <w:szCs w:val="18"/>
        </w:rPr>
        <w:t>1 - 2 years 10 - 12.5 kg 240 mg 2 - 3</w:t>
      </w:r>
    </w:p>
    <w:p w14:paraId="5DD8B748" w14:textId="77777777" w:rsidR="003204BD" w:rsidRPr="003204BD" w:rsidRDefault="003204BD" w:rsidP="003204BD">
      <w:pPr>
        <w:pStyle w:val="Lijstalinea"/>
        <w:numPr>
          <w:ilvl w:val="0"/>
          <w:numId w:val="18"/>
        </w:numPr>
        <w:rPr>
          <w:sz w:val="18"/>
          <w:szCs w:val="18"/>
        </w:rPr>
      </w:pPr>
      <w:r w:rsidRPr="003204BD">
        <w:rPr>
          <w:sz w:val="18"/>
          <w:szCs w:val="18"/>
        </w:rPr>
        <w:t>2 - 4 years 12.5 - 17 kg 240 mg 3</w:t>
      </w:r>
    </w:p>
    <w:p w14:paraId="5DFC2D61" w14:textId="77777777" w:rsidR="003204BD" w:rsidRPr="003204BD" w:rsidRDefault="003204BD" w:rsidP="003204BD">
      <w:pPr>
        <w:pStyle w:val="Lijstalinea"/>
        <w:numPr>
          <w:ilvl w:val="0"/>
          <w:numId w:val="18"/>
        </w:numPr>
        <w:rPr>
          <w:sz w:val="18"/>
          <w:szCs w:val="18"/>
        </w:rPr>
      </w:pPr>
      <w:r w:rsidRPr="003204BD">
        <w:rPr>
          <w:sz w:val="18"/>
          <w:szCs w:val="18"/>
        </w:rPr>
        <w:t>4 - 6 years 17 - 22 kg 240 mg 4</w:t>
      </w:r>
    </w:p>
    <w:p w14:paraId="6FAD59C4" w14:textId="77777777" w:rsidR="003204BD" w:rsidRDefault="003204BD" w:rsidP="003204BD">
      <w:pPr>
        <w:ind w:left="-709"/>
        <w:rPr>
          <w:sz w:val="18"/>
          <w:szCs w:val="18"/>
        </w:rPr>
      </w:pPr>
      <w:r w:rsidRPr="003204BD">
        <w:rPr>
          <w:sz w:val="18"/>
          <w:szCs w:val="18"/>
        </w:rPr>
        <w:t>When the symptoms of pain and/or fever recur, administration can be repeated. However, do not administer more frequently than every 6 hours.</w:t>
      </w:r>
      <w:r>
        <w:rPr>
          <w:sz w:val="18"/>
          <w:szCs w:val="18"/>
        </w:rPr>
        <w:t xml:space="preserve"> </w:t>
      </w:r>
    </w:p>
    <w:p w14:paraId="0BA3BCBB" w14:textId="2D5D4F06" w:rsidR="003204BD" w:rsidRPr="003204BD" w:rsidRDefault="003204BD" w:rsidP="003204BD">
      <w:pPr>
        <w:pStyle w:val="Lijstalinea"/>
        <w:numPr>
          <w:ilvl w:val="0"/>
          <w:numId w:val="17"/>
        </w:numPr>
        <w:rPr>
          <w:sz w:val="18"/>
          <w:szCs w:val="18"/>
        </w:rPr>
      </w:pPr>
      <w:r w:rsidRPr="003204BD">
        <w:rPr>
          <w:sz w:val="18"/>
          <w:szCs w:val="18"/>
        </w:rPr>
        <w:t>Do not use in combination with other products containing paracetamol.</w:t>
      </w:r>
    </w:p>
    <w:p w14:paraId="50AC5CCE" w14:textId="77777777" w:rsidR="003204BD" w:rsidRPr="003204BD" w:rsidRDefault="003204BD" w:rsidP="003204BD">
      <w:pPr>
        <w:pStyle w:val="Lijstalinea"/>
        <w:numPr>
          <w:ilvl w:val="0"/>
          <w:numId w:val="17"/>
        </w:numPr>
        <w:rPr>
          <w:sz w:val="18"/>
          <w:szCs w:val="18"/>
        </w:rPr>
      </w:pPr>
      <w:r w:rsidRPr="003204BD">
        <w:rPr>
          <w:sz w:val="18"/>
          <w:szCs w:val="18"/>
        </w:rPr>
        <w:t>Do not exceed the indicated dosage.</w:t>
      </w:r>
    </w:p>
    <w:p w14:paraId="3114C3FB" w14:textId="77777777" w:rsidR="003204BD" w:rsidRPr="003204BD" w:rsidRDefault="003204BD" w:rsidP="003204BD">
      <w:pPr>
        <w:ind w:left="-709"/>
        <w:rPr>
          <w:sz w:val="18"/>
          <w:szCs w:val="18"/>
        </w:rPr>
      </w:pPr>
      <w:r w:rsidRPr="003204BD">
        <w:rPr>
          <w:sz w:val="18"/>
          <w:szCs w:val="18"/>
        </w:rPr>
        <w:t>For children up to 4 years, usage for a period longer than 2 days is not recommended.</w:t>
      </w:r>
    </w:p>
    <w:p w14:paraId="5165AF7A" w14:textId="77777777" w:rsidR="003204BD" w:rsidRPr="003204BD" w:rsidRDefault="003204BD" w:rsidP="003204BD">
      <w:pPr>
        <w:ind w:left="-709"/>
        <w:rPr>
          <w:sz w:val="18"/>
          <w:szCs w:val="18"/>
        </w:rPr>
      </w:pPr>
      <w:r w:rsidRPr="003204BD">
        <w:rPr>
          <w:sz w:val="18"/>
          <w:szCs w:val="18"/>
        </w:rPr>
        <w:t>For children older than 4 years, do not use for more than 14 days.</w:t>
      </w:r>
    </w:p>
    <w:p w14:paraId="1FFEFD00" w14:textId="77777777" w:rsidR="003204BD" w:rsidRPr="003204BD" w:rsidRDefault="003204BD" w:rsidP="003204BD">
      <w:pPr>
        <w:ind w:left="-709"/>
        <w:rPr>
          <w:sz w:val="18"/>
          <w:szCs w:val="18"/>
        </w:rPr>
      </w:pPr>
      <w:r w:rsidRPr="003204BD">
        <w:rPr>
          <w:sz w:val="18"/>
          <w:szCs w:val="18"/>
        </w:rPr>
        <w:t>If pain persists for more than 5 days or fever for more than 3 days, worsens, or other symptoms occur, treatment should be discontinued and a doctor consulted.</w:t>
      </w:r>
    </w:p>
    <w:p w14:paraId="004FE7E8" w14:textId="0B639594" w:rsidR="003204BD" w:rsidRPr="003204BD" w:rsidRDefault="003204BD" w:rsidP="003204BD">
      <w:pPr>
        <w:ind w:left="-709"/>
        <w:rPr>
          <w:sz w:val="18"/>
          <w:szCs w:val="18"/>
        </w:rPr>
      </w:pPr>
      <w:r w:rsidRPr="003204BD">
        <w:rPr>
          <w:sz w:val="18"/>
          <w:szCs w:val="18"/>
        </w:rPr>
        <w:t>The effective daily dose should not exceed 60 mg/kg/day (up to 2 g/day) in the following situations:</w:t>
      </w:r>
      <w:r>
        <w:rPr>
          <w:sz w:val="18"/>
          <w:szCs w:val="18"/>
        </w:rPr>
        <w:t xml:space="preserve"> </w:t>
      </w:r>
      <w:r w:rsidRPr="003204BD">
        <w:rPr>
          <w:sz w:val="18"/>
          <w:szCs w:val="18"/>
        </w:rPr>
        <w:t>Mild to moderate liver insufficiency, Gilbert's Syndrome (familial non-</w:t>
      </w:r>
      <w:proofErr w:type="spellStart"/>
      <w:r w:rsidRPr="003204BD">
        <w:rPr>
          <w:sz w:val="18"/>
          <w:szCs w:val="18"/>
        </w:rPr>
        <w:t>hemolytic</w:t>
      </w:r>
      <w:proofErr w:type="spellEnd"/>
      <w:r w:rsidRPr="003204BD">
        <w:rPr>
          <w:sz w:val="18"/>
          <w:szCs w:val="18"/>
        </w:rPr>
        <w:t xml:space="preserve"> jaundice)</w:t>
      </w:r>
      <w:r>
        <w:rPr>
          <w:sz w:val="18"/>
          <w:szCs w:val="18"/>
        </w:rPr>
        <w:t xml:space="preserve">, </w:t>
      </w:r>
      <w:r w:rsidRPr="003204BD">
        <w:rPr>
          <w:sz w:val="18"/>
          <w:szCs w:val="18"/>
        </w:rPr>
        <w:t>Dehydration</w:t>
      </w:r>
      <w:r>
        <w:rPr>
          <w:sz w:val="18"/>
          <w:szCs w:val="18"/>
        </w:rPr>
        <w:t xml:space="preserve">, </w:t>
      </w:r>
      <w:r w:rsidRPr="003204BD">
        <w:rPr>
          <w:sz w:val="18"/>
          <w:szCs w:val="18"/>
        </w:rPr>
        <w:t>Chronic malnutrition</w:t>
      </w:r>
    </w:p>
    <w:p w14:paraId="1DE62C4E" w14:textId="77777777" w:rsidR="003204BD" w:rsidRPr="003204BD" w:rsidRDefault="003204BD" w:rsidP="003204BD">
      <w:pPr>
        <w:ind w:left="-709"/>
        <w:rPr>
          <w:b/>
          <w:sz w:val="18"/>
          <w:szCs w:val="18"/>
        </w:rPr>
      </w:pPr>
      <w:r w:rsidRPr="003204BD">
        <w:rPr>
          <w:b/>
          <w:sz w:val="18"/>
          <w:szCs w:val="18"/>
        </w:rPr>
        <w:t>Administration</w:t>
      </w:r>
    </w:p>
    <w:p w14:paraId="223E747A" w14:textId="77777777" w:rsidR="003204BD" w:rsidRPr="003204BD" w:rsidRDefault="003204BD" w:rsidP="003204BD">
      <w:pPr>
        <w:pStyle w:val="Lijstalinea"/>
        <w:numPr>
          <w:ilvl w:val="0"/>
          <w:numId w:val="19"/>
        </w:numPr>
        <w:rPr>
          <w:sz w:val="18"/>
          <w:szCs w:val="18"/>
        </w:rPr>
      </w:pPr>
      <w:r w:rsidRPr="003204BD">
        <w:rPr>
          <w:sz w:val="18"/>
          <w:szCs w:val="18"/>
        </w:rPr>
        <w:t>Insert the suppository with the pointed end forward into the anus. Wetting the tip of the suppository with a little water can facilitate insertion.</w:t>
      </w:r>
    </w:p>
    <w:p w14:paraId="51072497" w14:textId="77777777" w:rsidR="003204BD" w:rsidRPr="003204BD" w:rsidRDefault="003204BD" w:rsidP="003204BD">
      <w:pPr>
        <w:pStyle w:val="Lijstalinea"/>
        <w:numPr>
          <w:ilvl w:val="0"/>
          <w:numId w:val="19"/>
        </w:numPr>
        <w:rPr>
          <w:sz w:val="18"/>
          <w:szCs w:val="18"/>
        </w:rPr>
      </w:pPr>
      <w:r w:rsidRPr="003204BD">
        <w:rPr>
          <w:sz w:val="18"/>
          <w:szCs w:val="18"/>
        </w:rPr>
        <w:t>If you notice or suspect that paracetamol is too strong or too weak, consult your doctor or pharmacist.</w:t>
      </w:r>
    </w:p>
    <w:p w14:paraId="157AF4F2" w14:textId="3A353B91" w:rsidR="003204BD" w:rsidRDefault="003204BD" w:rsidP="003204BD">
      <w:pPr>
        <w:ind w:left="-709"/>
        <w:rPr>
          <w:sz w:val="18"/>
          <w:szCs w:val="18"/>
        </w:rPr>
      </w:pPr>
      <w:r w:rsidRPr="003204BD">
        <w:rPr>
          <w:b/>
          <w:sz w:val="18"/>
          <w:szCs w:val="18"/>
        </w:rPr>
        <w:t>Have you used too much of this medicine?</w:t>
      </w:r>
      <w:r>
        <w:rPr>
          <w:b/>
          <w:sz w:val="18"/>
          <w:szCs w:val="18"/>
        </w:rPr>
        <w:br/>
      </w:r>
      <w:r w:rsidRPr="003204BD">
        <w:rPr>
          <w:sz w:val="18"/>
          <w:szCs w:val="18"/>
        </w:rPr>
        <w:t>If you have administered too much Children's Paracetamol suppository, immediately contact your doctor or pharmacist. Administering a higher dose than indicated can cause nausea, vomiting, and loss of appetite. Administering several times the maximum daily dose at once can severely damage the liver. Unconsciousness usually does not occur.</w:t>
      </w:r>
    </w:p>
    <w:p w14:paraId="2991C1FC" w14:textId="77777777" w:rsidR="003204BD" w:rsidRPr="003204BD" w:rsidRDefault="003204BD" w:rsidP="003204BD">
      <w:pPr>
        <w:ind w:left="-709"/>
        <w:rPr>
          <w:sz w:val="18"/>
          <w:szCs w:val="18"/>
        </w:rPr>
      </w:pPr>
      <w:r w:rsidRPr="003204BD">
        <w:rPr>
          <w:sz w:val="18"/>
          <w:szCs w:val="18"/>
        </w:rPr>
        <w:t>However, you should seek immediate medical assistance. Delay in action can result in irreparable damage to the liver.</w:t>
      </w:r>
    </w:p>
    <w:p w14:paraId="57CBA841" w14:textId="678A2834" w:rsidR="003204BD" w:rsidRPr="003204BD" w:rsidRDefault="003204BD" w:rsidP="003204BD">
      <w:pPr>
        <w:ind w:left="-709"/>
        <w:rPr>
          <w:sz w:val="18"/>
          <w:szCs w:val="18"/>
        </w:rPr>
      </w:pPr>
      <w:r w:rsidRPr="003204BD">
        <w:rPr>
          <w:sz w:val="18"/>
          <w:szCs w:val="18"/>
        </w:rPr>
        <w:t>If you forget to use this medicine, never administer a double dose of Children's Paracetamol suppository to make up for the missed dose. Simply continue with the prescribed dosage schedule.</w:t>
      </w:r>
    </w:p>
    <w:p w14:paraId="3B0298EF" w14:textId="77777777" w:rsidR="003204BD" w:rsidRPr="003204BD" w:rsidRDefault="003204BD" w:rsidP="003204BD">
      <w:pPr>
        <w:ind w:left="-709"/>
        <w:rPr>
          <w:sz w:val="18"/>
          <w:szCs w:val="18"/>
        </w:rPr>
      </w:pPr>
      <w:r w:rsidRPr="003204BD">
        <w:rPr>
          <w:sz w:val="18"/>
          <w:szCs w:val="18"/>
        </w:rPr>
        <w:t>Do you have any other questions about the use of this medication? Then contact your doctor or pharmacist.</w:t>
      </w:r>
    </w:p>
    <w:p w14:paraId="4779B760" w14:textId="6F7145A8" w:rsidR="003204BD" w:rsidRPr="003204BD" w:rsidRDefault="003204BD" w:rsidP="003204BD">
      <w:pPr>
        <w:ind w:left="-709"/>
        <w:rPr>
          <w:sz w:val="18"/>
          <w:szCs w:val="18"/>
        </w:rPr>
      </w:pPr>
      <w:r w:rsidRPr="003204BD">
        <w:rPr>
          <w:b/>
          <w:sz w:val="18"/>
          <w:szCs w:val="18"/>
        </w:rPr>
        <w:t>Possible Side Effects</w:t>
      </w:r>
      <w:r>
        <w:rPr>
          <w:b/>
          <w:sz w:val="18"/>
          <w:szCs w:val="18"/>
        </w:rPr>
        <w:br/>
      </w:r>
      <w:r w:rsidRPr="003204BD">
        <w:rPr>
          <w:sz w:val="18"/>
          <w:szCs w:val="18"/>
        </w:rPr>
        <w:t>Like all medications, Children's Paracetamol suppository can cause side effects. The following side effects have been reported:</w:t>
      </w:r>
    </w:p>
    <w:p w14:paraId="0286DA52" w14:textId="77777777" w:rsidR="003204BD" w:rsidRPr="003204BD" w:rsidRDefault="003204BD" w:rsidP="003204BD">
      <w:pPr>
        <w:ind w:left="-709"/>
        <w:rPr>
          <w:b/>
          <w:sz w:val="18"/>
          <w:szCs w:val="18"/>
        </w:rPr>
      </w:pPr>
      <w:r w:rsidRPr="003204BD">
        <w:rPr>
          <w:b/>
          <w:sz w:val="18"/>
          <w:szCs w:val="18"/>
        </w:rPr>
        <w:t>Rarely (1 in 10,000 to 1 in 1,000 users):</w:t>
      </w:r>
    </w:p>
    <w:p w14:paraId="5949F85A" w14:textId="77777777" w:rsidR="003204BD" w:rsidRPr="003204BD" w:rsidRDefault="003204BD" w:rsidP="003204BD">
      <w:pPr>
        <w:pStyle w:val="Lijstalinea"/>
        <w:numPr>
          <w:ilvl w:val="0"/>
          <w:numId w:val="20"/>
        </w:numPr>
        <w:rPr>
          <w:sz w:val="18"/>
          <w:szCs w:val="18"/>
        </w:rPr>
      </w:pPr>
      <w:r w:rsidRPr="003204BD">
        <w:rPr>
          <w:sz w:val="18"/>
          <w:szCs w:val="18"/>
        </w:rPr>
        <w:t xml:space="preserve">Various blood abnormalities, including agranulocytosis, thrombocytopenia, thrombotic thrombocytopenic purpura, leukopenia, and </w:t>
      </w:r>
      <w:proofErr w:type="spellStart"/>
      <w:r w:rsidRPr="003204BD">
        <w:rPr>
          <w:sz w:val="18"/>
          <w:szCs w:val="18"/>
        </w:rPr>
        <w:t>hemolytic</w:t>
      </w:r>
      <w:proofErr w:type="spellEnd"/>
      <w:r w:rsidRPr="003204BD">
        <w:rPr>
          <w:sz w:val="18"/>
          <w:szCs w:val="18"/>
        </w:rPr>
        <w:t xml:space="preserve"> </w:t>
      </w:r>
      <w:proofErr w:type="spellStart"/>
      <w:r w:rsidRPr="003204BD">
        <w:rPr>
          <w:sz w:val="18"/>
          <w:szCs w:val="18"/>
        </w:rPr>
        <w:t>anemia</w:t>
      </w:r>
      <w:proofErr w:type="spellEnd"/>
    </w:p>
    <w:p w14:paraId="05C970C7" w14:textId="77777777" w:rsidR="003204BD" w:rsidRPr="003204BD" w:rsidRDefault="003204BD" w:rsidP="003204BD">
      <w:pPr>
        <w:pStyle w:val="Lijstalinea"/>
        <w:numPr>
          <w:ilvl w:val="0"/>
          <w:numId w:val="20"/>
        </w:numPr>
        <w:rPr>
          <w:sz w:val="18"/>
          <w:szCs w:val="18"/>
        </w:rPr>
      </w:pPr>
      <w:r w:rsidRPr="003204BD">
        <w:rPr>
          <w:sz w:val="18"/>
          <w:szCs w:val="18"/>
        </w:rPr>
        <w:t>Allergies (excluding angioedema)</w:t>
      </w:r>
    </w:p>
    <w:p w14:paraId="1BF82F8D" w14:textId="77777777" w:rsidR="003204BD" w:rsidRPr="003204BD" w:rsidRDefault="003204BD" w:rsidP="003204BD">
      <w:pPr>
        <w:pStyle w:val="Lijstalinea"/>
        <w:numPr>
          <w:ilvl w:val="0"/>
          <w:numId w:val="20"/>
        </w:numPr>
        <w:rPr>
          <w:sz w:val="18"/>
          <w:szCs w:val="18"/>
        </w:rPr>
      </w:pPr>
      <w:r w:rsidRPr="003204BD">
        <w:rPr>
          <w:sz w:val="18"/>
          <w:szCs w:val="18"/>
        </w:rPr>
        <w:t>Abnormal liver function, liver failure, liver necrosis, and jaundice</w:t>
      </w:r>
    </w:p>
    <w:p w14:paraId="1B4502FA" w14:textId="77777777" w:rsidR="003204BD" w:rsidRPr="003204BD" w:rsidRDefault="003204BD" w:rsidP="003204BD">
      <w:pPr>
        <w:pStyle w:val="Lijstalinea"/>
        <w:numPr>
          <w:ilvl w:val="0"/>
          <w:numId w:val="20"/>
        </w:numPr>
        <w:rPr>
          <w:sz w:val="18"/>
          <w:szCs w:val="18"/>
        </w:rPr>
      </w:pPr>
      <w:r w:rsidRPr="003204BD">
        <w:rPr>
          <w:sz w:val="18"/>
          <w:szCs w:val="18"/>
        </w:rPr>
        <w:t>Itching (pruritus), rash, sweating, purpura, and hives/urticaria</w:t>
      </w:r>
    </w:p>
    <w:p w14:paraId="418FE0A0" w14:textId="77777777" w:rsidR="003204BD" w:rsidRPr="003204BD" w:rsidRDefault="003204BD" w:rsidP="003204BD">
      <w:pPr>
        <w:pStyle w:val="Lijstalinea"/>
        <w:numPr>
          <w:ilvl w:val="0"/>
          <w:numId w:val="20"/>
        </w:numPr>
        <w:rPr>
          <w:sz w:val="18"/>
          <w:szCs w:val="18"/>
        </w:rPr>
      </w:pPr>
      <w:r w:rsidRPr="003204BD">
        <w:rPr>
          <w:sz w:val="18"/>
          <w:szCs w:val="18"/>
        </w:rPr>
        <w:t>Overdose and poisoning</w:t>
      </w:r>
    </w:p>
    <w:p w14:paraId="47A92F9E" w14:textId="77777777" w:rsidR="003204BD" w:rsidRPr="003204BD" w:rsidRDefault="003204BD" w:rsidP="003204BD">
      <w:pPr>
        <w:pStyle w:val="Lijstalinea"/>
        <w:numPr>
          <w:ilvl w:val="0"/>
          <w:numId w:val="20"/>
        </w:numPr>
        <w:rPr>
          <w:sz w:val="18"/>
          <w:szCs w:val="18"/>
        </w:rPr>
      </w:pPr>
      <w:r w:rsidRPr="003204BD">
        <w:rPr>
          <w:sz w:val="18"/>
          <w:szCs w:val="18"/>
        </w:rPr>
        <w:t>Depression, confusion, and hallucinations</w:t>
      </w:r>
    </w:p>
    <w:p w14:paraId="4094A3E7" w14:textId="77777777" w:rsidR="003204BD" w:rsidRPr="003204BD" w:rsidRDefault="003204BD" w:rsidP="003204BD">
      <w:pPr>
        <w:pStyle w:val="Lijstalinea"/>
        <w:numPr>
          <w:ilvl w:val="0"/>
          <w:numId w:val="20"/>
        </w:numPr>
        <w:rPr>
          <w:sz w:val="18"/>
          <w:szCs w:val="18"/>
        </w:rPr>
      </w:pPr>
      <w:r w:rsidRPr="003204BD">
        <w:rPr>
          <w:sz w:val="18"/>
          <w:szCs w:val="18"/>
        </w:rPr>
        <w:t>Tremor and headache</w:t>
      </w:r>
    </w:p>
    <w:p w14:paraId="2160B727" w14:textId="77777777" w:rsidR="003204BD" w:rsidRPr="003204BD" w:rsidRDefault="003204BD" w:rsidP="003204BD">
      <w:pPr>
        <w:pStyle w:val="Lijstalinea"/>
        <w:numPr>
          <w:ilvl w:val="0"/>
          <w:numId w:val="20"/>
        </w:numPr>
        <w:rPr>
          <w:sz w:val="18"/>
          <w:szCs w:val="18"/>
        </w:rPr>
      </w:pPr>
      <w:r w:rsidRPr="003204BD">
        <w:rPr>
          <w:sz w:val="18"/>
          <w:szCs w:val="18"/>
        </w:rPr>
        <w:t>Blurred vision</w:t>
      </w:r>
    </w:p>
    <w:p w14:paraId="165F0BAB" w14:textId="77777777" w:rsidR="003204BD" w:rsidRPr="003204BD" w:rsidRDefault="003204BD" w:rsidP="003204BD">
      <w:pPr>
        <w:pStyle w:val="Lijstalinea"/>
        <w:numPr>
          <w:ilvl w:val="0"/>
          <w:numId w:val="20"/>
        </w:numPr>
        <w:rPr>
          <w:sz w:val="18"/>
          <w:szCs w:val="18"/>
        </w:rPr>
      </w:pPr>
      <w:proofErr w:type="spellStart"/>
      <w:r w:rsidRPr="003204BD">
        <w:rPr>
          <w:sz w:val="18"/>
          <w:szCs w:val="18"/>
        </w:rPr>
        <w:t>Edema</w:t>
      </w:r>
      <w:proofErr w:type="spellEnd"/>
    </w:p>
    <w:p w14:paraId="574F50F3" w14:textId="77777777" w:rsidR="003204BD" w:rsidRPr="003204BD" w:rsidRDefault="003204BD" w:rsidP="003204BD">
      <w:pPr>
        <w:pStyle w:val="Lijstalinea"/>
        <w:numPr>
          <w:ilvl w:val="0"/>
          <w:numId w:val="20"/>
        </w:numPr>
        <w:rPr>
          <w:sz w:val="18"/>
          <w:szCs w:val="18"/>
        </w:rPr>
      </w:pPr>
      <w:r w:rsidRPr="003204BD">
        <w:rPr>
          <w:sz w:val="18"/>
          <w:szCs w:val="18"/>
        </w:rPr>
        <w:t xml:space="preserve">Bleeding, stomach pain, </w:t>
      </w:r>
      <w:proofErr w:type="spellStart"/>
      <w:r w:rsidRPr="003204BD">
        <w:rPr>
          <w:sz w:val="18"/>
          <w:szCs w:val="18"/>
        </w:rPr>
        <w:t>diarrhea</w:t>
      </w:r>
      <w:proofErr w:type="spellEnd"/>
      <w:r w:rsidRPr="003204BD">
        <w:rPr>
          <w:sz w:val="18"/>
          <w:szCs w:val="18"/>
        </w:rPr>
        <w:t>, nausea, vomiting</w:t>
      </w:r>
    </w:p>
    <w:p w14:paraId="579B0C52" w14:textId="77777777" w:rsidR="003204BD" w:rsidRDefault="003204BD" w:rsidP="003204BD">
      <w:pPr>
        <w:pStyle w:val="Lijstalinea"/>
        <w:numPr>
          <w:ilvl w:val="0"/>
          <w:numId w:val="20"/>
        </w:numPr>
        <w:rPr>
          <w:sz w:val="18"/>
          <w:szCs w:val="18"/>
        </w:rPr>
      </w:pPr>
      <w:r w:rsidRPr="003204BD">
        <w:rPr>
          <w:sz w:val="18"/>
          <w:szCs w:val="18"/>
        </w:rPr>
        <w:t>Dizziness, fever, and drowsiness</w:t>
      </w:r>
    </w:p>
    <w:p w14:paraId="61E6229C" w14:textId="77777777" w:rsidR="003204BD" w:rsidRDefault="003204BD" w:rsidP="003204BD">
      <w:pPr>
        <w:pStyle w:val="Lijstalinea"/>
        <w:ind w:left="11"/>
        <w:rPr>
          <w:b/>
          <w:sz w:val="18"/>
          <w:szCs w:val="18"/>
        </w:rPr>
      </w:pPr>
    </w:p>
    <w:p w14:paraId="16314269" w14:textId="723477D5" w:rsidR="003204BD" w:rsidRPr="003204BD" w:rsidRDefault="003204BD" w:rsidP="003204BD">
      <w:pPr>
        <w:pStyle w:val="Lijstalinea"/>
        <w:ind w:left="-567"/>
        <w:rPr>
          <w:sz w:val="18"/>
          <w:szCs w:val="18"/>
        </w:rPr>
      </w:pPr>
      <w:r w:rsidRPr="003204BD">
        <w:rPr>
          <w:b/>
          <w:sz w:val="18"/>
          <w:szCs w:val="18"/>
        </w:rPr>
        <w:t>Very rarely (less than 1 in 10,000 users):</w:t>
      </w:r>
    </w:p>
    <w:p w14:paraId="381FCA7E" w14:textId="77777777" w:rsidR="003204BD" w:rsidRPr="003204BD" w:rsidRDefault="003204BD" w:rsidP="003204BD">
      <w:pPr>
        <w:pStyle w:val="Lijstalinea"/>
        <w:numPr>
          <w:ilvl w:val="0"/>
          <w:numId w:val="20"/>
        </w:numPr>
        <w:rPr>
          <w:sz w:val="18"/>
          <w:szCs w:val="18"/>
        </w:rPr>
      </w:pPr>
      <w:r w:rsidRPr="003204BD">
        <w:rPr>
          <w:sz w:val="18"/>
          <w:szCs w:val="18"/>
        </w:rPr>
        <w:t>Pancytopenia (reduction in the number of blood cells)</w:t>
      </w:r>
    </w:p>
    <w:p w14:paraId="36A808C9" w14:textId="77777777" w:rsidR="003204BD" w:rsidRPr="003204BD" w:rsidRDefault="003204BD" w:rsidP="003204BD">
      <w:pPr>
        <w:pStyle w:val="Lijstalinea"/>
        <w:numPr>
          <w:ilvl w:val="0"/>
          <w:numId w:val="20"/>
        </w:numPr>
        <w:rPr>
          <w:sz w:val="18"/>
          <w:szCs w:val="18"/>
        </w:rPr>
      </w:pPr>
      <w:r w:rsidRPr="003204BD">
        <w:rPr>
          <w:sz w:val="18"/>
          <w:szCs w:val="18"/>
        </w:rPr>
        <w:t>Hypersensitivity reactions requiring treatment discontinuation, including angioedema, difficulty breathing, sweating, nausea, hypotension, shock, and anaphylaxis</w:t>
      </w:r>
    </w:p>
    <w:p w14:paraId="6765C5A8" w14:textId="77777777" w:rsidR="003204BD" w:rsidRPr="003204BD" w:rsidRDefault="003204BD" w:rsidP="003204BD">
      <w:pPr>
        <w:pStyle w:val="Lijstalinea"/>
        <w:numPr>
          <w:ilvl w:val="0"/>
          <w:numId w:val="20"/>
        </w:numPr>
        <w:rPr>
          <w:sz w:val="18"/>
          <w:szCs w:val="18"/>
        </w:rPr>
      </w:pPr>
      <w:r w:rsidRPr="003204BD">
        <w:rPr>
          <w:sz w:val="18"/>
          <w:szCs w:val="18"/>
        </w:rPr>
        <w:t>Tightness due to muscle spasms of the airways (bronchospasm) in individuals sensitive to aspirin and other NSAIDs (a group of pain relievers with anti-inflammatory and fever-reducing properties)</w:t>
      </w:r>
    </w:p>
    <w:p w14:paraId="465CB88A" w14:textId="77777777" w:rsidR="003204BD" w:rsidRPr="003204BD" w:rsidRDefault="003204BD" w:rsidP="003204BD">
      <w:pPr>
        <w:pStyle w:val="Lijstalinea"/>
        <w:numPr>
          <w:ilvl w:val="0"/>
          <w:numId w:val="20"/>
        </w:numPr>
        <w:rPr>
          <w:sz w:val="18"/>
          <w:szCs w:val="18"/>
        </w:rPr>
      </w:pPr>
      <w:r w:rsidRPr="003204BD">
        <w:rPr>
          <w:sz w:val="18"/>
          <w:szCs w:val="18"/>
        </w:rPr>
        <w:t>Liver poisoning</w:t>
      </w:r>
    </w:p>
    <w:p w14:paraId="6E205F4C" w14:textId="77777777" w:rsidR="003204BD" w:rsidRPr="003204BD" w:rsidRDefault="003204BD" w:rsidP="003204BD">
      <w:pPr>
        <w:pStyle w:val="Lijstalinea"/>
        <w:numPr>
          <w:ilvl w:val="0"/>
          <w:numId w:val="20"/>
        </w:numPr>
        <w:rPr>
          <w:sz w:val="18"/>
          <w:szCs w:val="18"/>
        </w:rPr>
      </w:pPr>
      <w:r w:rsidRPr="003204BD">
        <w:rPr>
          <w:sz w:val="18"/>
          <w:szCs w:val="18"/>
        </w:rPr>
        <w:t>Skin rash (exanthema)</w:t>
      </w:r>
    </w:p>
    <w:p w14:paraId="6AF4C64A" w14:textId="77777777" w:rsidR="003204BD" w:rsidRPr="003204BD" w:rsidRDefault="003204BD" w:rsidP="003204BD">
      <w:pPr>
        <w:pStyle w:val="Lijstalinea"/>
        <w:numPr>
          <w:ilvl w:val="0"/>
          <w:numId w:val="20"/>
        </w:numPr>
        <w:rPr>
          <w:sz w:val="18"/>
          <w:szCs w:val="18"/>
        </w:rPr>
      </w:pPr>
      <w:proofErr w:type="spellStart"/>
      <w:r w:rsidRPr="003204BD">
        <w:rPr>
          <w:sz w:val="18"/>
          <w:szCs w:val="18"/>
        </w:rPr>
        <w:lastRenderedPageBreak/>
        <w:t>Hypoglycemia</w:t>
      </w:r>
      <w:proofErr w:type="spellEnd"/>
      <w:r w:rsidRPr="003204BD">
        <w:rPr>
          <w:sz w:val="18"/>
          <w:szCs w:val="18"/>
        </w:rPr>
        <w:t xml:space="preserve"> (low blood sugar)</w:t>
      </w:r>
    </w:p>
    <w:p w14:paraId="4B680370" w14:textId="77777777" w:rsidR="003204BD" w:rsidRPr="003204BD" w:rsidRDefault="003204BD" w:rsidP="003204BD">
      <w:pPr>
        <w:pStyle w:val="Lijstalinea"/>
        <w:numPr>
          <w:ilvl w:val="0"/>
          <w:numId w:val="20"/>
        </w:numPr>
        <w:rPr>
          <w:sz w:val="18"/>
          <w:szCs w:val="18"/>
        </w:rPr>
      </w:pPr>
      <w:r w:rsidRPr="003204BD">
        <w:rPr>
          <w:sz w:val="18"/>
          <w:szCs w:val="18"/>
        </w:rPr>
        <w:t>Dark urine (sterile pyuria) and kidney reactions</w:t>
      </w:r>
    </w:p>
    <w:p w14:paraId="1C65CB96" w14:textId="21599694" w:rsidR="003204BD" w:rsidRPr="003204BD" w:rsidRDefault="003204BD" w:rsidP="003204BD">
      <w:pPr>
        <w:ind w:left="-709"/>
        <w:rPr>
          <w:b/>
          <w:sz w:val="18"/>
          <w:szCs w:val="18"/>
        </w:rPr>
      </w:pPr>
      <w:r w:rsidRPr="003204BD">
        <w:rPr>
          <w:b/>
          <w:sz w:val="18"/>
          <w:szCs w:val="18"/>
        </w:rPr>
        <w:t>How to store this medicine?</w:t>
      </w:r>
    </w:p>
    <w:p w14:paraId="084004F3" w14:textId="77777777" w:rsidR="003204BD" w:rsidRPr="003204BD" w:rsidRDefault="003204BD" w:rsidP="003204BD">
      <w:pPr>
        <w:pStyle w:val="Lijstalinea"/>
        <w:numPr>
          <w:ilvl w:val="0"/>
          <w:numId w:val="22"/>
        </w:numPr>
        <w:rPr>
          <w:sz w:val="18"/>
          <w:szCs w:val="18"/>
        </w:rPr>
      </w:pPr>
      <w:r w:rsidRPr="003204BD">
        <w:rPr>
          <w:sz w:val="18"/>
          <w:szCs w:val="18"/>
        </w:rPr>
        <w:t>Store below 25°C.</w:t>
      </w:r>
    </w:p>
    <w:p w14:paraId="1B0A8E62" w14:textId="77777777" w:rsidR="003204BD" w:rsidRPr="003204BD" w:rsidRDefault="003204BD" w:rsidP="003204BD">
      <w:pPr>
        <w:pStyle w:val="Lijstalinea"/>
        <w:numPr>
          <w:ilvl w:val="0"/>
          <w:numId w:val="22"/>
        </w:numPr>
        <w:rPr>
          <w:sz w:val="18"/>
          <w:szCs w:val="18"/>
        </w:rPr>
      </w:pPr>
      <w:r w:rsidRPr="003204BD">
        <w:rPr>
          <w:sz w:val="18"/>
          <w:szCs w:val="18"/>
        </w:rPr>
        <w:t>Store in the original packaging.</w:t>
      </w:r>
    </w:p>
    <w:p w14:paraId="7F05109A" w14:textId="77777777" w:rsidR="003204BD" w:rsidRPr="003204BD" w:rsidRDefault="003204BD" w:rsidP="003204BD">
      <w:pPr>
        <w:pStyle w:val="Lijstalinea"/>
        <w:numPr>
          <w:ilvl w:val="0"/>
          <w:numId w:val="22"/>
        </w:numPr>
        <w:rPr>
          <w:sz w:val="18"/>
          <w:szCs w:val="18"/>
        </w:rPr>
      </w:pPr>
      <w:r w:rsidRPr="003204BD">
        <w:rPr>
          <w:sz w:val="18"/>
          <w:szCs w:val="18"/>
        </w:rPr>
        <w:t>Keep out of sight and reach of children.</w:t>
      </w:r>
    </w:p>
    <w:p w14:paraId="005ADD55" w14:textId="77777777" w:rsidR="003204BD" w:rsidRPr="003204BD" w:rsidRDefault="003204BD" w:rsidP="003204BD">
      <w:pPr>
        <w:pStyle w:val="Lijstalinea"/>
        <w:numPr>
          <w:ilvl w:val="0"/>
          <w:numId w:val="22"/>
        </w:numPr>
        <w:rPr>
          <w:sz w:val="18"/>
          <w:szCs w:val="18"/>
        </w:rPr>
      </w:pPr>
      <w:r w:rsidRPr="003204BD">
        <w:rPr>
          <w:sz w:val="18"/>
          <w:szCs w:val="18"/>
        </w:rPr>
        <w:t>Do not use this medicine after the expiration date. This date can be found on the packaging after "Do not use after:" or "Exp." It includes a month and a year. The last day of that month is the expiration date.</w:t>
      </w:r>
    </w:p>
    <w:p w14:paraId="6EB18962" w14:textId="00D7FDDC" w:rsidR="003204BD" w:rsidRPr="00FC2E38" w:rsidRDefault="003204BD" w:rsidP="00E82D19">
      <w:pPr>
        <w:pStyle w:val="Lijstalinea"/>
        <w:numPr>
          <w:ilvl w:val="0"/>
          <w:numId w:val="22"/>
        </w:numPr>
        <w:rPr>
          <w:sz w:val="18"/>
          <w:szCs w:val="18"/>
        </w:rPr>
      </w:pPr>
      <w:r w:rsidRPr="00FC2E38">
        <w:rPr>
          <w:sz w:val="18"/>
          <w:szCs w:val="18"/>
        </w:rPr>
        <w:t>Do not flush medicines down the sink or toilet and do not throw them in the trash. Ask your pharmacist how to dispose of medicines you no longer use. They will be responsibly disposed of and will not enter the environment.</w:t>
      </w:r>
    </w:p>
    <w:p w14:paraId="3DFB0B6B" w14:textId="5E92A813" w:rsidR="003204BD" w:rsidRPr="003204BD" w:rsidRDefault="003204BD" w:rsidP="00FC2E38">
      <w:pPr>
        <w:pStyle w:val="Lijstalinea"/>
        <w:ind w:left="-567"/>
        <w:rPr>
          <w:sz w:val="18"/>
          <w:szCs w:val="18"/>
        </w:rPr>
      </w:pPr>
    </w:p>
    <w:sectPr w:rsidR="003204BD" w:rsidRPr="003204BD"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4F265DE"/>
    <w:multiLevelType w:val="hybridMultilevel"/>
    <w:tmpl w:val="AA9807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66D446F"/>
    <w:multiLevelType w:val="hybridMultilevel"/>
    <w:tmpl w:val="2FAC3C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C3C06F6"/>
    <w:multiLevelType w:val="hybridMultilevel"/>
    <w:tmpl w:val="63EA66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6"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7"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25C23847"/>
    <w:multiLevelType w:val="hybridMultilevel"/>
    <w:tmpl w:val="76503E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5AB6851"/>
    <w:multiLevelType w:val="hybridMultilevel"/>
    <w:tmpl w:val="69F2D6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52C509F4"/>
    <w:multiLevelType w:val="hybridMultilevel"/>
    <w:tmpl w:val="3E8CCD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685851F7"/>
    <w:multiLevelType w:val="hybridMultilevel"/>
    <w:tmpl w:val="70304B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6F462F49"/>
    <w:multiLevelType w:val="hybridMultilevel"/>
    <w:tmpl w:val="79B804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21"/>
  </w:num>
  <w:num w:numId="2">
    <w:abstractNumId w:val="6"/>
  </w:num>
  <w:num w:numId="3">
    <w:abstractNumId w:val="1"/>
  </w:num>
  <w:num w:numId="4">
    <w:abstractNumId w:val="0"/>
  </w:num>
  <w:num w:numId="5">
    <w:abstractNumId w:val="20"/>
  </w:num>
  <w:num w:numId="6">
    <w:abstractNumId w:val="11"/>
  </w:num>
  <w:num w:numId="7">
    <w:abstractNumId w:val="8"/>
  </w:num>
  <w:num w:numId="8">
    <w:abstractNumId w:val="18"/>
  </w:num>
  <w:num w:numId="9">
    <w:abstractNumId w:val="10"/>
  </w:num>
  <w:num w:numId="10">
    <w:abstractNumId w:val="5"/>
  </w:num>
  <w:num w:numId="11">
    <w:abstractNumId w:val="14"/>
  </w:num>
  <w:num w:numId="12">
    <w:abstractNumId w:val="13"/>
  </w:num>
  <w:num w:numId="13">
    <w:abstractNumId w:val="16"/>
  </w:num>
  <w:num w:numId="14">
    <w:abstractNumId w:val="7"/>
  </w:num>
  <w:num w:numId="15">
    <w:abstractNumId w:val="4"/>
  </w:num>
  <w:num w:numId="16">
    <w:abstractNumId w:val="12"/>
  </w:num>
  <w:num w:numId="17">
    <w:abstractNumId w:val="17"/>
  </w:num>
  <w:num w:numId="18">
    <w:abstractNumId w:val="9"/>
  </w:num>
  <w:num w:numId="19">
    <w:abstractNumId w:val="3"/>
  </w:num>
  <w:num w:numId="20">
    <w:abstractNumId w:val="15"/>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204BD"/>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 w:val="00FC2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7551-32EF-4BF5-9E5B-B41F03C9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2023-08-15T00:25:00Z</dcterms:created>
  <dcterms:modified xsi:type="dcterms:W3CDTF">2023-08-15T00:25:00Z</dcterms:modified>
</cp:coreProperties>
</file>